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361FC" w14:textId="77777777" w:rsidR="005C3028" w:rsidRPr="00AF2361" w:rsidRDefault="005C3028" w:rsidP="005C3028">
      <w:pPr>
        <w:jc w:val="center"/>
        <w:rPr>
          <w:rFonts w:ascii="Arial" w:hAnsi="Arial" w:cs="Arial"/>
          <w:b/>
          <w:sz w:val="40"/>
          <w:szCs w:val="28"/>
          <w:u w:val="single"/>
        </w:rPr>
      </w:pPr>
      <w:r w:rsidRPr="00AF2361">
        <w:rPr>
          <w:rFonts w:ascii="Arial" w:hAnsi="Arial" w:cs="Arial"/>
          <w:b/>
          <w:sz w:val="40"/>
          <w:szCs w:val="28"/>
          <w:u w:val="single"/>
        </w:rPr>
        <w:t>Special Relativity</w:t>
      </w:r>
      <w:r w:rsidR="007B5C49">
        <w:rPr>
          <w:rFonts w:ascii="Arial" w:hAnsi="Arial" w:cs="Arial"/>
          <w:b/>
          <w:sz w:val="40"/>
          <w:szCs w:val="28"/>
          <w:u w:val="single"/>
        </w:rPr>
        <w:t xml:space="preserve"> </w:t>
      </w:r>
      <w:r w:rsidR="00E638A0">
        <w:rPr>
          <w:rFonts w:ascii="Arial" w:hAnsi="Arial" w:cs="Arial"/>
          <w:b/>
          <w:sz w:val="40"/>
          <w:szCs w:val="28"/>
          <w:u w:val="single"/>
        </w:rPr>
        <w:t>Kinematics</w:t>
      </w:r>
    </w:p>
    <w:p w14:paraId="0A32B167" w14:textId="77777777" w:rsidR="005C3028" w:rsidRDefault="005C3028"/>
    <w:p w14:paraId="12F78F8A" w14:textId="1301782E" w:rsidR="00DF559B" w:rsidRDefault="00DF559B"/>
    <w:p w14:paraId="65CBD8BA" w14:textId="2D4EC31E" w:rsidR="00DF559B" w:rsidRPr="00DF559B" w:rsidRDefault="00DF559B">
      <w:pPr>
        <w:rPr>
          <w:rFonts w:asciiTheme="minorHAnsi" w:hAnsiTheme="minorHAnsi" w:cstheme="minorHAnsi"/>
          <w:b/>
          <w:sz w:val="28"/>
          <w:szCs w:val="28"/>
        </w:rPr>
      </w:pPr>
      <w:r w:rsidRPr="00DF559B">
        <w:rPr>
          <w:rFonts w:asciiTheme="minorHAnsi" w:hAnsiTheme="minorHAnsi" w:cstheme="minorHAnsi"/>
          <w:b/>
          <w:sz w:val="28"/>
          <w:szCs w:val="28"/>
        </w:rPr>
        <w:t>Particle Kinematics</w:t>
      </w:r>
    </w:p>
    <w:p w14:paraId="2165D96A" w14:textId="77777777" w:rsidR="00E638A0" w:rsidRDefault="00E638A0" w:rsidP="00E638A0">
      <w:r>
        <w:t xml:space="preserve">Now we’d like to introduce space-time position, velocity, momentum, etc., vectors, in preparation for writing down the dynamical equations in an invariant way.  So first, the position vector.  </w:t>
      </w:r>
    </w:p>
    <w:p w14:paraId="5B52789F" w14:textId="77777777" w:rsidR="00E638A0" w:rsidRDefault="00E638A0" w:rsidP="00E638A0"/>
    <w:p w14:paraId="05EA3FAF" w14:textId="77777777" w:rsidR="00E638A0" w:rsidRDefault="00E638A0" w:rsidP="00E638A0">
      <w:r w:rsidRPr="005A338E">
        <w:rPr>
          <w:position w:val="-10"/>
        </w:rPr>
        <w:object w:dxaOrig="4780" w:dyaOrig="320" w14:anchorId="58A21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55pt;height:16.3pt" o:ole="" filled="t" fillcolor="#cfc">
            <v:imagedata r:id="rId4" o:title=""/>
          </v:shape>
          <o:OLEObject Type="Embed" ProgID="Equation.DSMT4" ShapeID="_x0000_i1025" DrawAspect="Content" ObjectID="_1803757504" r:id="rId5"/>
        </w:object>
      </w:r>
    </w:p>
    <w:p w14:paraId="0699E0D6" w14:textId="77777777" w:rsidR="00E638A0" w:rsidRDefault="00E638A0" w:rsidP="00E638A0"/>
    <w:p w14:paraId="5853376D" w14:textId="77777777" w:rsidR="00E638A0" w:rsidRDefault="00E638A0" w:rsidP="00E638A0">
      <w:r>
        <w:t>This is given by:</w:t>
      </w:r>
    </w:p>
    <w:p w14:paraId="0B822798" w14:textId="77777777" w:rsidR="00E638A0" w:rsidRDefault="00E638A0" w:rsidP="00E638A0"/>
    <w:p w14:paraId="1B35A147" w14:textId="77777777" w:rsidR="00E638A0" w:rsidRDefault="00E638A0" w:rsidP="00E638A0">
      <w:r w:rsidRPr="005A338E">
        <w:rPr>
          <w:position w:val="-32"/>
        </w:rPr>
        <w:object w:dxaOrig="3000" w:dyaOrig="760" w14:anchorId="5CCD6C5D">
          <v:shape id="_x0000_i1026" type="#_x0000_t75" style="width:150pt;height:37.7pt" o:ole="">
            <v:imagedata r:id="rId6" o:title=""/>
          </v:shape>
          <o:OLEObject Type="Embed" ProgID="Equation.DSMT4" ShapeID="_x0000_i1026" DrawAspect="Content" ObjectID="_1803757505" r:id="rId7"/>
        </w:object>
      </w:r>
    </w:p>
    <w:p w14:paraId="7378D6F7" w14:textId="77777777" w:rsidR="00E638A0" w:rsidRDefault="00E638A0" w:rsidP="00E638A0"/>
    <w:p w14:paraId="7DDBA814" w14:textId="77777777" w:rsidR="00E638A0" w:rsidRDefault="00E638A0" w:rsidP="00E638A0">
      <w:r>
        <w:t>It is invariant w/r to Lorentz transformation since:</w:t>
      </w:r>
    </w:p>
    <w:p w14:paraId="6ECC0C43" w14:textId="77777777" w:rsidR="00E638A0" w:rsidRDefault="00E638A0" w:rsidP="00E638A0"/>
    <w:p w14:paraId="24FF5011" w14:textId="77777777" w:rsidR="00E638A0" w:rsidRDefault="00E638A0" w:rsidP="00E638A0">
      <w:r w:rsidRPr="00197DD5">
        <w:rPr>
          <w:position w:val="-110"/>
        </w:rPr>
        <w:object w:dxaOrig="1560" w:dyaOrig="2320" w14:anchorId="4FC3119D">
          <v:shape id="_x0000_i1027" type="#_x0000_t75" style="width:78pt;height:115.7pt" o:ole="">
            <v:imagedata r:id="rId8" o:title=""/>
          </v:shape>
          <o:OLEObject Type="Embed" ProgID="Equation.DSMT4" ShapeID="_x0000_i1027" DrawAspect="Content" ObjectID="_1803757506" r:id="rId9"/>
        </w:object>
      </w:r>
    </w:p>
    <w:p w14:paraId="71AF5B0A" w14:textId="77777777" w:rsidR="00E638A0" w:rsidRDefault="00E638A0" w:rsidP="00E638A0"/>
    <w:p w14:paraId="6F4477AE" w14:textId="77777777" w:rsidR="00E638A0" w:rsidRDefault="00E638A0" w:rsidP="00E638A0">
      <w:r>
        <w:t xml:space="preserve">And therefore its magnitude is invariant w/r to Lorentz transformations – as we know actually since this is:  </w:t>
      </w:r>
    </w:p>
    <w:p w14:paraId="30B04187" w14:textId="77777777" w:rsidR="00E638A0" w:rsidRDefault="00E638A0" w:rsidP="00E638A0"/>
    <w:p w14:paraId="74CEA07F" w14:textId="77777777" w:rsidR="00E638A0" w:rsidRDefault="001819AB" w:rsidP="00E638A0">
      <w:r w:rsidRPr="00BC6B18">
        <w:rPr>
          <w:position w:val="-54"/>
        </w:rPr>
        <w:object w:dxaOrig="5160" w:dyaOrig="1180" w14:anchorId="0987881C">
          <v:shape id="_x0000_i1028" type="#_x0000_t75" style="width:258pt;height:59.15pt" o:ole="">
            <v:imagedata r:id="rId10" o:title=""/>
          </v:shape>
          <o:OLEObject Type="Embed" ProgID="Equation.DSMT4" ShapeID="_x0000_i1028" DrawAspect="Content" ObjectID="_1803757507" r:id="rId11"/>
        </w:object>
      </w:r>
    </w:p>
    <w:p w14:paraId="35F01AC7" w14:textId="77777777" w:rsidR="00E638A0" w:rsidRDefault="00E638A0" w:rsidP="00E638A0"/>
    <w:p w14:paraId="57401AD6" w14:textId="77777777" w:rsidR="00E638A0" w:rsidRDefault="00E638A0" w:rsidP="00E638A0">
      <w:r>
        <w:t>which we previously observed was relativistically invariant.  Now let’s define the space-time displacement vector:</w:t>
      </w:r>
    </w:p>
    <w:p w14:paraId="515255B7" w14:textId="77777777" w:rsidR="00E638A0" w:rsidRDefault="00E638A0" w:rsidP="00E638A0"/>
    <w:p w14:paraId="5EAF1C61" w14:textId="77777777" w:rsidR="00E638A0" w:rsidRDefault="00E638A0" w:rsidP="00E638A0">
      <w:r w:rsidRPr="00994F7B">
        <w:rPr>
          <w:position w:val="-12"/>
        </w:rPr>
        <w:object w:dxaOrig="7420" w:dyaOrig="360" w14:anchorId="2F7D4602">
          <v:shape id="_x0000_i1029" type="#_x0000_t75" style="width:371.55pt;height:18pt" o:ole="" filled="t" fillcolor="#cfc">
            <v:imagedata r:id="rId12" o:title=""/>
          </v:shape>
          <o:OLEObject Type="Embed" ProgID="Equation.DSMT4" ShapeID="_x0000_i1029" DrawAspect="Content" ObjectID="_1803757508" r:id="rId13"/>
        </w:object>
      </w:r>
    </w:p>
    <w:p w14:paraId="7EE09957" w14:textId="77777777" w:rsidR="00E638A0" w:rsidRDefault="00E638A0" w:rsidP="00E638A0"/>
    <w:p w14:paraId="09679239" w14:textId="77777777" w:rsidR="00E638A0" w:rsidRDefault="00E638A0" w:rsidP="00E638A0">
      <w:r>
        <w:t>And let’s calculate the magnitude of this vector, which is invariant as it must be:</w:t>
      </w:r>
    </w:p>
    <w:p w14:paraId="656152AC" w14:textId="77777777" w:rsidR="00E638A0" w:rsidRDefault="00E638A0" w:rsidP="00E638A0"/>
    <w:p w14:paraId="61AD72A4" w14:textId="77777777" w:rsidR="00E638A0" w:rsidRDefault="00E638A0" w:rsidP="00E638A0">
      <w:r w:rsidRPr="00994F7B">
        <w:rPr>
          <w:position w:val="-50"/>
        </w:rPr>
        <w:object w:dxaOrig="6180" w:dyaOrig="1200" w14:anchorId="73F3782A">
          <v:shape id="_x0000_i1030" type="#_x0000_t75" style="width:309.45pt;height:60pt" o:ole="">
            <v:imagedata r:id="rId14" o:title=""/>
          </v:shape>
          <o:OLEObject Type="Embed" ProgID="Equation.DSMT4" ShapeID="_x0000_i1030" DrawAspect="Content" ObjectID="_1803757509" r:id="rId15"/>
        </w:object>
      </w:r>
    </w:p>
    <w:p w14:paraId="5613D578" w14:textId="77777777" w:rsidR="00E638A0" w:rsidRDefault="00E638A0" w:rsidP="00E638A0"/>
    <w:p w14:paraId="51F138E8" w14:textId="77777777" w:rsidR="00E638A0" w:rsidRDefault="00E638A0" w:rsidP="00E638A0">
      <w:r>
        <w:t>If we specialize to the rest frame of the particle then we’ll have:</w:t>
      </w:r>
    </w:p>
    <w:p w14:paraId="2E20EDBB" w14:textId="77777777" w:rsidR="00E638A0" w:rsidRDefault="00E638A0" w:rsidP="00E638A0"/>
    <w:p w14:paraId="404CE36B" w14:textId="77777777" w:rsidR="00E638A0" w:rsidRDefault="00E638A0" w:rsidP="00E638A0">
      <w:r w:rsidRPr="00994F7B">
        <w:rPr>
          <w:position w:val="-10"/>
        </w:rPr>
        <w:object w:dxaOrig="3000" w:dyaOrig="400" w14:anchorId="5E55E15C">
          <v:shape id="_x0000_i1031" type="#_x0000_t75" style="width:150pt;height:19.7pt" o:ole="">
            <v:imagedata r:id="rId16" o:title=""/>
          </v:shape>
          <o:OLEObject Type="Embed" ProgID="Equation.DSMT4" ShapeID="_x0000_i1031" DrawAspect="Content" ObjectID="_1803757510" r:id="rId17"/>
        </w:object>
      </w:r>
    </w:p>
    <w:p w14:paraId="60BD5A75" w14:textId="77777777" w:rsidR="00E638A0" w:rsidRDefault="00E638A0" w:rsidP="00E638A0"/>
    <w:p w14:paraId="5B442B7F" w14:textId="77777777" w:rsidR="00E638A0" w:rsidRDefault="00E638A0" w:rsidP="00E638A0">
      <w:r>
        <w:t>So we have the general result,</w:t>
      </w:r>
    </w:p>
    <w:p w14:paraId="61457DAD" w14:textId="77777777" w:rsidR="00E638A0" w:rsidRDefault="00E638A0" w:rsidP="00E638A0"/>
    <w:p w14:paraId="41F34E2F" w14:textId="77777777" w:rsidR="00E638A0" w:rsidRDefault="00E638A0" w:rsidP="00E638A0">
      <w:r w:rsidRPr="00994F7B">
        <w:rPr>
          <w:position w:val="-10"/>
        </w:rPr>
        <w:object w:dxaOrig="8740" w:dyaOrig="400" w14:anchorId="1FB37B3D">
          <v:shape id="_x0000_i1032" type="#_x0000_t75" style="width:437.15pt;height:19.7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Equation.DSMT4" ShapeID="_x0000_i1032" DrawAspect="Content" ObjectID="_1803757511" r:id="rId19"/>
        </w:object>
      </w:r>
    </w:p>
    <w:p w14:paraId="2E0B2FFA" w14:textId="77777777" w:rsidR="00973C28" w:rsidRDefault="00973C28" w:rsidP="00E638A0"/>
    <w:p w14:paraId="7E3C478F" w14:textId="77777777" w:rsidR="00E638A0" w:rsidRDefault="00E638A0" w:rsidP="00E638A0">
      <w:r>
        <w:t>Before moving on, let’s note that for photons, Δs</w:t>
      </w:r>
      <w:r>
        <w:rPr>
          <w:vertAlign w:val="superscript"/>
        </w:rPr>
        <w:t>2</w:t>
      </w:r>
      <w:r>
        <w:t xml:space="preserve"> = 0 always, which implies that dτ = 0 so that there is no ‘proper’ time for a photon.  Therefore this result only applies to particles moving at less than the speed of light, i.e. to time-like vectors.  Now let’s define the space-time velocity.  It is the rate of change of a particle’s space-time position w/r to time in its own rest frame time.    </w:t>
      </w:r>
    </w:p>
    <w:p w14:paraId="69922C90" w14:textId="77777777" w:rsidR="00E638A0" w:rsidRDefault="00E638A0" w:rsidP="00E638A0"/>
    <w:p w14:paraId="27C474A5" w14:textId="77777777" w:rsidR="00E638A0" w:rsidRDefault="00E638A0" w:rsidP="00E638A0">
      <w:r w:rsidRPr="0011485C">
        <w:rPr>
          <w:position w:val="-24"/>
        </w:rPr>
        <w:object w:dxaOrig="4760" w:dyaOrig="620" w14:anchorId="438B8D74">
          <v:shape id="_x0000_i1033" type="#_x0000_t75" style="width:237.85pt;height:30.45pt" o:ole="" filled="t" fillcolor="#cfc">
            <v:imagedata r:id="rId20" o:title=""/>
          </v:shape>
          <o:OLEObject Type="Embed" ProgID="Equation.DSMT4" ShapeID="_x0000_i1033" DrawAspect="Content" ObjectID="_1803757512" r:id="rId21"/>
        </w:object>
      </w:r>
    </w:p>
    <w:p w14:paraId="36BB99BC" w14:textId="77777777" w:rsidR="00E638A0" w:rsidRDefault="00E638A0" w:rsidP="00E638A0"/>
    <w:p w14:paraId="56059930" w14:textId="77777777" w:rsidR="00E638A0" w:rsidRDefault="00E638A0" w:rsidP="00E638A0">
      <w:r>
        <w:t>And this is given by:</w:t>
      </w:r>
    </w:p>
    <w:p w14:paraId="2FD2A2C0" w14:textId="77777777" w:rsidR="00E638A0" w:rsidRDefault="00E638A0" w:rsidP="00E638A0"/>
    <w:p w14:paraId="3EBA7133" w14:textId="77777777" w:rsidR="00E638A0" w:rsidRDefault="00E638A0" w:rsidP="00E638A0">
      <w:r w:rsidRPr="005406D9">
        <w:rPr>
          <w:position w:val="-98"/>
        </w:rPr>
        <w:object w:dxaOrig="4120" w:dyaOrig="2079" w14:anchorId="5BBE811E">
          <v:shape id="_x0000_i1034" type="#_x0000_t75" style="width:206.15pt;height:103.7pt" o:ole="">
            <v:imagedata r:id="rId22" o:title=""/>
          </v:shape>
          <o:OLEObject Type="Embed" ProgID="Equation.DSMT4" ShapeID="_x0000_i1034" DrawAspect="Content" ObjectID="_1803757513" r:id="rId23"/>
        </w:object>
      </w:r>
    </w:p>
    <w:p w14:paraId="11957604" w14:textId="77777777" w:rsidR="00E638A0" w:rsidRDefault="00E638A0" w:rsidP="00E638A0"/>
    <w:p w14:paraId="2DDD2BAE" w14:textId="57CBC2DE" w:rsidR="00E638A0" w:rsidRDefault="00E638A0" w:rsidP="00E638A0">
      <w:r>
        <w:t>The spatial part of the vector will reduce to the usual velocity vector at low speeds.  Since this is a vector, it is invariant w/r to Lorentz transformations, and in particular its magnitude is invariant – as we discussed previously is true for any vector.  Let’s work out its magnitude…we have</w:t>
      </w:r>
      <w:r w:rsidR="00DF239A">
        <w:t xml:space="preserve"> (remember dot product of two time-like basis vectors is -1)</w:t>
      </w:r>
      <w:r>
        <w:t>:</w:t>
      </w:r>
    </w:p>
    <w:p w14:paraId="18E17CD8" w14:textId="77777777" w:rsidR="00E638A0" w:rsidRDefault="00E638A0" w:rsidP="00E638A0"/>
    <w:p w14:paraId="1D7F1AA6" w14:textId="77777777" w:rsidR="00E638A0" w:rsidRDefault="00E638A0" w:rsidP="00E638A0">
      <w:r w:rsidRPr="007D17CF">
        <w:rPr>
          <w:position w:val="-10"/>
        </w:rPr>
        <w:object w:dxaOrig="4280" w:dyaOrig="360" w14:anchorId="366C3DE8">
          <v:shape id="_x0000_i1035" type="#_x0000_t75" style="width:213.85pt;height:18pt" o:ole="">
            <v:imagedata r:id="rId24" o:title=""/>
          </v:shape>
          <o:OLEObject Type="Embed" ProgID="Equation.DSMT4" ShapeID="_x0000_i1035" DrawAspect="Content" ObjectID="_1803757514" r:id="rId25"/>
        </w:object>
      </w:r>
    </w:p>
    <w:p w14:paraId="302E2447" w14:textId="77777777" w:rsidR="00E638A0" w:rsidRDefault="00E638A0" w:rsidP="00E638A0"/>
    <w:p w14:paraId="753286B1" w14:textId="77777777" w:rsidR="00E638A0" w:rsidRDefault="00E638A0" w:rsidP="00E638A0">
      <w:r>
        <w:t>and so,</w:t>
      </w:r>
    </w:p>
    <w:p w14:paraId="2E661868" w14:textId="77777777" w:rsidR="00E638A0" w:rsidRDefault="00E638A0" w:rsidP="00E638A0"/>
    <w:p w14:paraId="1DC31B09" w14:textId="77777777" w:rsidR="00E638A0" w:rsidRDefault="00E638A0" w:rsidP="00E638A0">
      <w:r w:rsidRPr="009056BA">
        <w:rPr>
          <w:position w:val="-10"/>
        </w:rPr>
        <w:object w:dxaOrig="6080" w:dyaOrig="400" w14:anchorId="718FB73C">
          <v:shape id="_x0000_i1036" type="#_x0000_t75" style="width:303.85pt;height:19.7pt" o:ole="" o:bordertopcolor="this" o:borderleftcolor="this" o:borderbottomcolor="this" o:borderrightcolor="this">
            <v:imagedata r:id="rId26" o:title=""/>
            <w10:bordertop type="single" width="8"/>
            <w10:borderleft type="single" width="8"/>
            <w10:borderbottom type="single" width="8"/>
            <w10:borderright type="single" width="8"/>
          </v:shape>
          <o:OLEObject Type="Embed" ProgID="Equation.DSMT4" ShapeID="_x0000_i1036" DrawAspect="Content" ObjectID="_1803757515" r:id="rId27"/>
        </w:object>
      </w:r>
    </w:p>
    <w:p w14:paraId="60F0E629" w14:textId="77777777" w:rsidR="00E638A0" w:rsidRDefault="00E638A0" w:rsidP="00E638A0"/>
    <w:p w14:paraId="14BA8E16" w14:textId="77777777" w:rsidR="00E638A0" w:rsidRDefault="00E638A0" w:rsidP="00E638A0">
      <w:r>
        <w:lastRenderedPageBreak/>
        <w:t>So we can see that the norm of the 4-velocity is –c</w:t>
      </w:r>
      <w:r>
        <w:rPr>
          <w:vertAlign w:val="superscript"/>
        </w:rPr>
        <w:t>2</w:t>
      </w:r>
      <w:r>
        <w:t>.  Thus, all objects seem to travel through space-time at the same ‘rate’, which is the speed of light.  This fact provides another point of view on the time-dilation.  The rate at which one travels through space-time is constant, and thus as you speed up (increasing your rate of travel through space), your rate of travel through time must slow down (this is time-dilation) to keep your rate of travel through space-time constant.  Finally here let’s observe that the space-time velocity of a photon would be ∞ since its rest time dτ = 0.  Next let’s consider the space-time momentum.  We can define the space-time momentum vector as:</w:t>
      </w:r>
    </w:p>
    <w:p w14:paraId="53E997A4" w14:textId="77777777" w:rsidR="00E638A0" w:rsidRDefault="00E638A0" w:rsidP="00E638A0"/>
    <w:p w14:paraId="436B4A84" w14:textId="77777777" w:rsidR="00E638A0" w:rsidRDefault="00E638A0" w:rsidP="00E638A0">
      <w:r w:rsidRPr="009056BA">
        <w:rPr>
          <w:position w:val="-10"/>
        </w:rPr>
        <w:object w:dxaOrig="5960" w:dyaOrig="320" w14:anchorId="31755D5A">
          <v:shape id="_x0000_i1037" type="#_x0000_t75" style="width:298.3pt;height:16.3pt" o:ole="" filled="t" fillcolor="#cfc">
            <v:imagedata r:id="rId28" o:title=""/>
          </v:shape>
          <o:OLEObject Type="Embed" ProgID="Equation.DSMT4" ShapeID="_x0000_i1037" DrawAspect="Content" ObjectID="_1803757516" r:id="rId29"/>
        </w:object>
      </w:r>
    </w:p>
    <w:p w14:paraId="06167EED" w14:textId="77777777" w:rsidR="00E638A0" w:rsidRDefault="00E638A0" w:rsidP="00E638A0"/>
    <w:p w14:paraId="280FFCD3" w14:textId="77777777" w:rsidR="00E638A0" w:rsidRDefault="00E638A0" w:rsidP="00E638A0">
      <w:r>
        <w:t>This is given by:</w:t>
      </w:r>
    </w:p>
    <w:p w14:paraId="0863035F" w14:textId="77777777" w:rsidR="00E638A0" w:rsidRDefault="00E638A0" w:rsidP="00E638A0"/>
    <w:p w14:paraId="59850962" w14:textId="77777777" w:rsidR="00E638A0" w:rsidRDefault="00E638A0" w:rsidP="00E638A0">
      <w:r w:rsidRPr="009056BA">
        <w:rPr>
          <w:position w:val="-72"/>
        </w:rPr>
        <w:object w:dxaOrig="3720" w:dyaOrig="1560" w14:anchorId="7E8B168A">
          <v:shape id="_x0000_i1038" type="#_x0000_t75" style="width:186pt;height:78pt" o:ole="">
            <v:imagedata r:id="rId30" o:title=""/>
          </v:shape>
          <o:OLEObject Type="Embed" ProgID="Equation.DSMT4" ShapeID="_x0000_i1038" DrawAspect="Content" ObjectID="_1803757517" r:id="rId31"/>
        </w:object>
      </w:r>
    </w:p>
    <w:p w14:paraId="5FC5E571" w14:textId="77777777" w:rsidR="00E638A0" w:rsidRDefault="00E638A0" w:rsidP="00E638A0"/>
    <w:p w14:paraId="46000F05" w14:textId="77777777" w:rsidR="00E638A0" w:rsidRDefault="00973C28" w:rsidP="00E638A0">
      <w:r>
        <w:t xml:space="preserve">(where we’ve peaked ahead and recognized the time-like component of </w:t>
      </w:r>
      <m:oMath>
        <m:acc>
          <m:accPr>
            <m:chr m:val="̃"/>
            <m:ctrlPr>
              <w:rPr>
                <w:rFonts w:ascii="Cambria Math" w:hAnsi="Cambria Math"/>
                <w:b/>
                <w:i/>
              </w:rPr>
            </m:ctrlPr>
          </m:accPr>
          <m:e>
            <m:r>
              <m:rPr>
                <m:sty m:val="bi"/>
              </m:rPr>
              <w:rPr>
                <w:rFonts w:ascii="Cambria Math" w:hAnsi="Cambria Math"/>
              </w:rPr>
              <m:t>p</m:t>
            </m:r>
          </m:e>
        </m:acc>
      </m:oMath>
      <w:r>
        <w:t xml:space="preserve"> is energy/c, and the spatial component is just the spatial momentum)  </w:t>
      </w:r>
      <w:r w:rsidR="00E638A0">
        <w:t xml:space="preserve">For the magnitude (squared) of the vector we have: </w:t>
      </w:r>
    </w:p>
    <w:p w14:paraId="0B4D0D09" w14:textId="77777777" w:rsidR="00E638A0" w:rsidRDefault="00E638A0" w:rsidP="00E638A0"/>
    <w:p w14:paraId="25F9BA0F" w14:textId="77777777" w:rsidR="00E638A0" w:rsidRDefault="00E638A0" w:rsidP="00E638A0">
      <w:r w:rsidRPr="009056BA">
        <w:rPr>
          <w:position w:val="-10"/>
        </w:rPr>
        <w:object w:dxaOrig="7240" w:dyaOrig="360" w14:anchorId="38ECABF6">
          <v:shape id="_x0000_i1039" type="#_x0000_t75" style="width:362.55pt;height:18pt" o:ole="">
            <v:imagedata r:id="rId32" o:title=""/>
          </v:shape>
          <o:OLEObject Type="Embed" ProgID="Equation.DSMT4" ShapeID="_x0000_i1039" DrawAspect="Content" ObjectID="_1803757518" r:id="rId33"/>
        </w:object>
      </w:r>
    </w:p>
    <w:p w14:paraId="7863963B" w14:textId="77777777" w:rsidR="00E638A0" w:rsidRDefault="00E638A0" w:rsidP="00E638A0"/>
    <w:p w14:paraId="1F874BE6" w14:textId="77777777" w:rsidR="00E638A0" w:rsidRDefault="00E638A0" w:rsidP="00E638A0">
      <w:r>
        <w:t>So we have:</w:t>
      </w:r>
    </w:p>
    <w:p w14:paraId="247770C7" w14:textId="77777777" w:rsidR="00E638A0" w:rsidRDefault="00E638A0" w:rsidP="00E638A0"/>
    <w:p w14:paraId="152E3AF1" w14:textId="77777777" w:rsidR="00E638A0" w:rsidRDefault="00E638A0" w:rsidP="00E638A0">
      <w:r w:rsidRPr="00025426">
        <w:rPr>
          <w:position w:val="-12"/>
        </w:rPr>
        <w:object w:dxaOrig="7140" w:dyaOrig="420" w14:anchorId="6A8DD1B5">
          <v:shape id="_x0000_i1040" type="#_x0000_t75" style="width:357pt;height:21.85pt" o:ole="" o:bordertopcolor="this" o:borderleftcolor="this" o:borderbottomcolor="this" o:borderrightcolor="this">
            <v:imagedata r:id="rId34" o:title=""/>
            <w10:bordertop type="single" width="8"/>
            <w10:borderleft type="single" width="8"/>
            <w10:borderbottom type="single" width="8"/>
            <w10:borderright type="single" width="8"/>
          </v:shape>
          <o:OLEObject Type="Embed" ProgID="Equation.DSMT4" ShapeID="_x0000_i1040" DrawAspect="Content" ObjectID="_1803757519" r:id="rId35"/>
        </w:object>
      </w:r>
    </w:p>
    <w:p w14:paraId="2997EF51" w14:textId="77777777" w:rsidR="00E638A0" w:rsidRDefault="00E638A0" w:rsidP="00E638A0"/>
    <w:p w14:paraId="03469434" w14:textId="282C298D" w:rsidR="00805B3D" w:rsidRDefault="00805B3D" w:rsidP="00805B3D">
      <w:r>
        <w:t xml:space="preserve">Here’s a useful formula.  Say a particle is moving with speed </w:t>
      </w:r>
      <w:r w:rsidRPr="00602E9A">
        <w:rPr>
          <w:b/>
        </w:rPr>
        <w:t>v</w:t>
      </w:r>
      <w:r>
        <w:t xml:space="preserve"> and an observer with speed </w:t>
      </w:r>
      <w:r w:rsidRPr="00602E9A">
        <w:rPr>
          <w:b/>
        </w:rPr>
        <w:t>u</w:t>
      </w:r>
      <w:r>
        <w:t xml:space="preserve">.  What energy does the observer measure for the particle?  We can take advantage of an invariant.  Consider the scalar product: </w:t>
      </w:r>
      <m:oMath>
        <m:r>
          <w:rPr>
            <w:rFonts w:ascii="Cambria Math" w:hAnsi="Cambria Math"/>
          </w:rPr>
          <m:t>-</m:t>
        </m:r>
        <m:acc>
          <m:accPr>
            <m:chr m:val="̃"/>
            <m:ctrlPr>
              <w:rPr>
                <w:rFonts w:ascii="Cambria Math" w:hAnsi="Cambria Math"/>
                <w:b/>
                <w:i/>
              </w:rPr>
            </m:ctrlPr>
          </m:accPr>
          <m:e>
            <m:r>
              <m:rPr>
                <m:sty m:val="bi"/>
              </m:rPr>
              <w:rPr>
                <w:rFonts w:ascii="Cambria Math" w:hAnsi="Cambria Math"/>
              </w:rPr>
              <m:t>p</m:t>
            </m:r>
          </m:e>
        </m:acc>
      </m:oMath>
      <w:r>
        <w:t>∙</w:t>
      </w:r>
      <m:oMath>
        <m:acc>
          <m:accPr>
            <m:chr m:val="̃"/>
            <m:ctrlPr>
              <w:rPr>
                <w:rFonts w:ascii="Cambria Math" w:hAnsi="Cambria Math"/>
                <w:b/>
                <w:i/>
              </w:rPr>
            </m:ctrlPr>
          </m:accPr>
          <m:e>
            <m:r>
              <m:rPr>
                <m:sty m:val="bi"/>
              </m:rPr>
              <w:rPr>
                <w:rFonts w:ascii="Cambria Math" w:hAnsi="Cambria Math"/>
              </w:rPr>
              <m:t>u</m:t>
            </m:r>
          </m:e>
        </m:acc>
      </m:oMath>
      <w:r>
        <w:t xml:space="preserve">.  What is this equal to?  The claim is that this is equal to the energy of the particle as measured by someone in the observer’s frame of reference.  Let’s see.  We can do a Lorentz transformation of </w:t>
      </w:r>
      <m:oMath>
        <m:acc>
          <m:accPr>
            <m:chr m:val="̃"/>
            <m:ctrlPr>
              <w:rPr>
                <w:rFonts w:ascii="Cambria Math" w:hAnsi="Cambria Math"/>
                <w:b/>
                <w:i/>
              </w:rPr>
            </m:ctrlPr>
          </m:accPr>
          <m:e>
            <m:r>
              <m:rPr>
                <m:sty m:val="bi"/>
              </m:rPr>
              <w:rPr>
                <w:rFonts w:ascii="Cambria Math" w:hAnsi="Cambria Math"/>
              </w:rPr>
              <m:t>p</m:t>
            </m:r>
          </m:e>
        </m:acc>
      </m:oMath>
      <w:r>
        <w:t xml:space="preserve"> into the frame moving with speed </w:t>
      </w:r>
      <w:r w:rsidRPr="007C72E5">
        <w:rPr>
          <w:b/>
        </w:rPr>
        <w:t>u</w:t>
      </w:r>
      <w:r>
        <w:t xml:space="preserve"> (</w:t>
      </w:r>
      <w:r>
        <w:rPr>
          <w:rFonts w:ascii="Calibri" w:hAnsi="Calibri" w:cs="Calibri"/>
        </w:rPr>
        <w:t>β</w:t>
      </w:r>
      <w:r>
        <w:t xml:space="preserve"> = u/c):</w:t>
      </w:r>
    </w:p>
    <w:p w14:paraId="45B03B66" w14:textId="77777777" w:rsidR="00805B3D" w:rsidRDefault="00805B3D" w:rsidP="00805B3D"/>
    <w:p w14:paraId="14E38DDA" w14:textId="6C0E2802" w:rsidR="00805B3D" w:rsidRDefault="00533A3D" w:rsidP="00805B3D">
      <w:r w:rsidRPr="0095578D">
        <w:rPr>
          <w:position w:val="-140"/>
        </w:rPr>
        <w:object w:dxaOrig="6440" w:dyaOrig="2920" w14:anchorId="3B584A89">
          <v:shape id="_x0000_i1041" type="#_x0000_t75" style="width:320.15pt;height:144.45pt" o:ole="">
            <v:imagedata r:id="rId36" o:title=""/>
          </v:shape>
          <o:OLEObject Type="Embed" ProgID="Equation.DSMT4" ShapeID="_x0000_i1041" DrawAspect="Content" ObjectID="_1803757520" r:id="rId37"/>
        </w:object>
      </w:r>
    </w:p>
    <w:p w14:paraId="78C5ADD9" w14:textId="77777777" w:rsidR="00805B3D" w:rsidRDefault="00805B3D" w:rsidP="00805B3D"/>
    <w:p w14:paraId="52AB4CE0" w14:textId="77777777" w:rsidR="00805B3D" w:rsidRDefault="00805B3D" w:rsidP="00805B3D">
      <w:r>
        <w:t>The energy in this boosted frame is the zeroth component term:</w:t>
      </w:r>
    </w:p>
    <w:p w14:paraId="10B10EB6" w14:textId="77777777" w:rsidR="00805B3D" w:rsidRDefault="00805B3D" w:rsidP="00805B3D"/>
    <w:p w14:paraId="738E0DB8" w14:textId="3EE3E4D7" w:rsidR="00805B3D" w:rsidRDefault="00533A3D" w:rsidP="00805B3D">
      <w:r w:rsidRPr="00653AB5">
        <w:rPr>
          <w:position w:val="-120"/>
        </w:rPr>
        <w:object w:dxaOrig="2880" w:dyaOrig="2520" w14:anchorId="45303CDD">
          <v:shape id="_x0000_i1042" type="#_x0000_t75" style="width:142.7pt;height:124.3pt" o:ole="">
            <v:imagedata r:id="rId38" o:title=""/>
          </v:shape>
          <o:OLEObject Type="Embed" ProgID="Equation.DSMT4" ShapeID="_x0000_i1042" DrawAspect="Content" ObjectID="_1803757521" r:id="rId39"/>
        </w:object>
      </w:r>
    </w:p>
    <w:p w14:paraId="2BB12F20" w14:textId="77777777" w:rsidR="00805B3D" w:rsidRDefault="00805B3D" w:rsidP="00805B3D"/>
    <w:p w14:paraId="4769AC07" w14:textId="77777777" w:rsidR="00805B3D" w:rsidRDefault="00805B3D" w:rsidP="00805B3D">
      <w:r>
        <w:t>So indeed we see:</w:t>
      </w:r>
    </w:p>
    <w:p w14:paraId="3BF9545F" w14:textId="77777777" w:rsidR="00805B3D" w:rsidRDefault="00805B3D" w:rsidP="00805B3D"/>
    <w:p w14:paraId="67269375" w14:textId="77777777" w:rsidR="00805B3D" w:rsidRDefault="00805B3D" w:rsidP="00805B3D">
      <w:r w:rsidRPr="00653AB5">
        <w:rPr>
          <w:position w:val="-10"/>
        </w:rPr>
        <w:object w:dxaOrig="8240" w:dyaOrig="320" w14:anchorId="669BD4FB">
          <v:shape id="_x0000_i1043" type="#_x0000_t75" style="width:409.7pt;height:15.85pt" o:ole="" filled="t" fillcolor="#cfc">
            <v:imagedata r:id="rId40" o:title=""/>
          </v:shape>
          <o:OLEObject Type="Embed" ProgID="Equation.DSMT4" ShapeID="_x0000_i1043" DrawAspect="Content" ObjectID="_1803757522" r:id="rId41"/>
        </w:object>
      </w:r>
    </w:p>
    <w:p w14:paraId="4DF3CC44" w14:textId="77777777" w:rsidR="00805B3D" w:rsidRDefault="00805B3D" w:rsidP="00805B3D"/>
    <w:p w14:paraId="083A4101" w14:textId="51CF240C" w:rsidR="00805B3D" w:rsidRDefault="00805B3D" w:rsidP="00E638A0">
      <w:r>
        <w:t xml:space="preserve">This reduces to what we expect in special cases.  When </w:t>
      </w:r>
      <w:r w:rsidRPr="00653AB5">
        <w:rPr>
          <w:b/>
        </w:rPr>
        <w:t>u</w:t>
      </w:r>
      <w:r>
        <w:t xml:space="preserve"> = 0, we get E, and when </w:t>
      </w:r>
      <w:r w:rsidRPr="00653AB5">
        <w:rPr>
          <w:b/>
        </w:rPr>
        <w:t>u</w:t>
      </w:r>
      <w:r>
        <w:t xml:space="preserve"> = </w:t>
      </w:r>
      <w:r w:rsidRPr="00653AB5">
        <w:rPr>
          <w:b/>
        </w:rPr>
        <w:t>v</w:t>
      </w:r>
      <w:r>
        <w:t xml:space="preserve"> = </w:t>
      </w:r>
      <w:r w:rsidRPr="00653AB5">
        <w:rPr>
          <w:b/>
        </w:rPr>
        <w:t>p</w:t>
      </w:r>
      <w:r>
        <w:t>/m, we get mc</w:t>
      </w:r>
      <w:r>
        <w:rPr>
          <w:vertAlign w:val="superscript"/>
        </w:rPr>
        <w:t>2</w:t>
      </w:r>
      <w:r>
        <w:t xml:space="preserve">.  </w:t>
      </w:r>
    </w:p>
    <w:p w14:paraId="5065A9A5" w14:textId="77777777" w:rsidR="00805B3D" w:rsidRDefault="00805B3D" w:rsidP="00E638A0"/>
    <w:p w14:paraId="5F2A83FD" w14:textId="77777777" w:rsidR="00E638A0" w:rsidRPr="00407383" w:rsidRDefault="00E638A0" w:rsidP="00E638A0">
      <w:pPr>
        <w:rPr>
          <w:b/>
        </w:rPr>
      </w:pPr>
      <w:r w:rsidRPr="00407383">
        <w:rPr>
          <w:b/>
        </w:rPr>
        <w:t>Example</w:t>
      </w:r>
      <w:r>
        <w:rPr>
          <w:b/>
        </w:rPr>
        <w:t>: velocity transformation laws</w:t>
      </w:r>
    </w:p>
    <w:p w14:paraId="7D1670ED" w14:textId="77777777" w:rsidR="00E638A0" w:rsidRDefault="00E638A0" w:rsidP="00E638A0">
      <w:r>
        <w:t xml:space="preserve">The geometrical properties of these space-time vectors makes determining transformation laws easier in some respects.  For instance, let’s determine the velocity addition law.  So suppose we have an object thrown with speed </w:t>
      </w:r>
      <w:r w:rsidRPr="00635078">
        <w:rPr>
          <w:b/>
        </w:rPr>
        <w:t>v</w:t>
      </w:r>
      <w:r>
        <w:t xml:space="preserve"> in reference frame S.  What is its speed </w:t>
      </w:r>
      <w:r w:rsidRPr="00635078">
        <w:rPr>
          <w:b/>
        </w:rPr>
        <w:t>v</w:t>
      </w:r>
      <w:r>
        <w:t xml:space="preserve">′ in reference frame S′ moving with speed </w:t>
      </w:r>
      <w:r w:rsidRPr="00C82849">
        <w:rPr>
          <w:b/>
        </w:rPr>
        <w:t>u</w:t>
      </w:r>
      <w:r>
        <w:t xml:space="preserve"> (in the x-direction) w/r to S?  </w:t>
      </w:r>
    </w:p>
    <w:p w14:paraId="60F72324" w14:textId="77777777" w:rsidR="00E638A0" w:rsidRDefault="00E638A0" w:rsidP="00E638A0"/>
    <w:p w14:paraId="040BFD6A" w14:textId="77777777" w:rsidR="00E638A0" w:rsidRDefault="00E638A0" w:rsidP="00E638A0">
      <w:r>
        <w:object w:dxaOrig="4064" w:dyaOrig="3420" w14:anchorId="38610C0C">
          <v:shape id="_x0000_i1044" type="#_x0000_t75" style="width:180pt;height:150.85pt" o:ole="">
            <v:imagedata r:id="rId42" o:title="" cropbottom="7761f" cropright="7497f"/>
          </v:shape>
          <o:OLEObject Type="Embed" ProgID="PBrush" ShapeID="_x0000_i1044" DrawAspect="Content" ObjectID="_1803757523" r:id="rId43"/>
        </w:object>
      </w:r>
    </w:p>
    <w:p w14:paraId="5B057D1C" w14:textId="77777777" w:rsidR="00E638A0" w:rsidRDefault="00E638A0" w:rsidP="00E638A0"/>
    <w:p w14:paraId="7C9D7E73" w14:textId="77777777" w:rsidR="00E638A0" w:rsidRDefault="00E638A0" w:rsidP="00E638A0">
      <w:r>
        <w:t xml:space="preserve">Well, since </w:t>
      </w:r>
      <w:r w:rsidRPr="00407383">
        <w:rPr>
          <w:position w:val="-6"/>
        </w:rPr>
        <w:object w:dxaOrig="200" w:dyaOrig="279" w14:anchorId="7E180677">
          <v:shape id="_x0000_i1045" type="#_x0000_t75" style="width:10.3pt;height:13.7pt" o:ole="">
            <v:imagedata r:id="rId44" o:title=""/>
          </v:shape>
          <o:OLEObject Type="Embed" ProgID="Equation.DSMT4" ShapeID="_x0000_i1045" DrawAspect="Content" ObjectID="_1803757524" r:id="rId45"/>
        </w:object>
      </w:r>
      <w:r>
        <w:t xml:space="preserve"> is a space-time vector, its components will transform according to:</w:t>
      </w:r>
    </w:p>
    <w:p w14:paraId="4108F578" w14:textId="77777777" w:rsidR="00E638A0" w:rsidRDefault="00E638A0" w:rsidP="00E638A0"/>
    <w:p w14:paraId="0FBDC175" w14:textId="77777777" w:rsidR="00973C28" w:rsidRDefault="00E638A0" w:rsidP="00E638A0">
      <w:r w:rsidRPr="00635078">
        <w:rPr>
          <w:position w:val="-216"/>
        </w:rPr>
        <w:object w:dxaOrig="9840" w:dyaOrig="4440" w14:anchorId="7ABD08D3">
          <v:shape id="_x0000_i1046" type="#_x0000_t75" style="width:492pt;height:222pt" o:ole="">
            <v:imagedata r:id="rId46" o:title=""/>
          </v:shape>
          <o:OLEObject Type="Embed" ProgID="Equation.DSMT4" ShapeID="_x0000_i1046" DrawAspect="Content" ObjectID="_1803757525" r:id="rId47"/>
        </w:object>
      </w:r>
    </w:p>
    <w:p w14:paraId="7DB35634" w14:textId="77777777" w:rsidR="00E638A0" w:rsidRDefault="00E638A0" w:rsidP="00E638A0"/>
    <w:p w14:paraId="63FF0BA3" w14:textId="77777777" w:rsidR="00E638A0" w:rsidRDefault="00E638A0" w:rsidP="00E638A0">
      <w:r>
        <w:t>Anyway, so writing these components out we get:</w:t>
      </w:r>
    </w:p>
    <w:p w14:paraId="4A6E6B11" w14:textId="77777777" w:rsidR="00E638A0" w:rsidRDefault="00E638A0" w:rsidP="00E638A0"/>
    <w:p w14:paraId="090E58E0" w14:textId="77777777" w:rsidR="00E638A0" w:rsidRDefault="00E638A0" w:rsidP="00E638A0">
      <w:r w:rsidRPr="00635078">
        <w:rPr>
          <w:position w:val="-68"/>
        </w:rPr>
        <w:object w:dxaOrig="2500" w:dyaOrig="1480" w14:anchorId="410881C3">
          <v:shape id="_x0000_i1047" type="#_x0000_t75" style="width:125.15pt;height:73.7pt" o:ole="">
            <v:imagedata r:id="rId48" o:title=""/>
          </v:shape>
          <o:OLEObject Type="Embed" ProgID="Equation.DSMT4" ShapeID="_x0000_i1047" DrawAspect="Content" ObjectID="_1803757526" r:id="rId49"/>
        </w:object>
      </w:r>
    </w:p>
    <w:p w14:paraId="067439DC" w14:textId="77777777" w:rsidR="00E638A0" w:rsidRDefault="00E638A0" w:rsidP="00E638A0"/>
    <w:p w14:paraId="33DC4E0B" w14:textId="77777777" w:rsidR="00E638A0" w:rsidRDefault="00E638A0" w:rsidP="00E638A0">
      <w:r>
        <w:t>which implies,</w:t>
      </w:r>
    </w:p>
    <w:p w14:paraId="25AABA6A" w14:textId="77777777" w:rsidR="00E638A0" w:rsidRDefault="00E638A0" w:rsidP="00E638A0"/>
    <w:p w14:paraId="21BE33C0" w14:textId="77777777" w:rsidR="00E638A0" w:rsidRDefault="00E638A0" w:rsidP="00E638A0">
      <w:r w:rsidRPr="00635078">
        <w:rPr>
          <w:position w:val="-138"/>
        </w:rPr>
        <w:object w:dxaOrig="1939" w:dyaOrig="2880" w14:anchorId="7E66DA19">
          <v:shape id="_x0000_i1048" type="#_x0000_t75" style="width:97.3pt;height:2in" o:ole="">
            <v:imagedata r:id="rId50" o:title=""/>
          </v:shape>
          <o:OLEObject Type="Embed" ProgID="Equation.DSMT4" ShapeID="_x0000_i1048" DrawAspect="Content" ObjectID="_1803757527" r:id="rId51"/>
        </w:object>
      </w:r>
    </w:p>
    <w:p w14:paraId="18D40BEB" w14:textId="77777777" w:rsidR="00E638A0" w:rsidRDefault="00E638A0"/>
    <w:p w14:paraId="7F630322" w14:textId="2FEBA7CA" w:rsidR="00CC528B" w:rsidRPr="009C5AD4" w:rsidRDefault="009C5AD4" w:rsidP="009C5AD4">
      <w:pPr>
        <w:pStyle w:val="NoSpacing"/>
        <w:rPr>
          <w:rFonts w:asciiTheme="minorHAnsi" w:hAnsiTheme="minorHAnsi" w:cstheme="minorHAnsi"/>
          <w:b/>
        </w:rPr>
      </w:pPr>
      <w:r w:rsidRPr="009C5AD4">
        <w:rPr>
          <w:rFonts w:asciiTheme="minorHAnsi" w:hAnsiTheme="minorHAnsi" w:cstheme="minorHAnsi"/>
          <w:b/>
        </w:rPr>
        <w:t>Example</w:t>
      </w:r>
    </w:p>
    <w:p w14:paraId="14AD5827" w14:textId="1F40FD9A" w:rsidR="009C5AD4" w:rsidRDefault="009C5AD4" w:rsidP="009C5AD4">
      <w:pPr>
        <w:pStyle w:val="NoSpacing"/>
      </w:pPr>
      <w:r w:rsidRPr="009C5AD4">
        <w:t>A spacecraft is moving at a velocity of </w:t>
      </w:r>
      <w:r>
        <w:rPr>
          <w:b/>
        </w:rPr>
        <w:t>v</w:t>
      </w:r>
      <w:r>
        <w:t xml:space="preserve"> = </w:t>
      </w:r>
      <w:r w:rsidRPr="009C5AD4">
        <w:t>0.6c</w:t>
      </w:r>
      <m:oMath>
        <m:acc>
          <m:accPr>
            <m:ctrlPr>
              <w:rPr>
                <w:rFonts w:ascii="Cambria Math" w:hAnsi="Cambria Math"/>
                <w:b/>
                <w:i/>
              </w:rPr>
            </m:ctrlPr>
          </m:accPr>
          <m:e>
            <m:r>
              <m:rPr>
                <m:sty m:val="bi"/>
              </m:rPr>
              <w:rPr>
                <w:rFonts w:ascii="Cambria Math" w:hAnsi="Cambria Math"/>
              </w:rPr>
              <m:t>i</m:t>
            </m:r>
          </m:e>
        </m:acc>
      </m:oMath>
      <w:r>
        <w:t xml:space="preserve"> </w:t>
      </w:r>
      <w:r w:rsidRPr="009C5AD4">
        <w:t>relative to a space station.</w:t>
      </w:r>
      <w:r>
        <w:t xml:space="preserve"> </w:t>
      </w:r>
      <w:r w:rsidRPr="009C5AD4">
        <w:t xml:space="preserve"> Inside the spacecraft, Particle A moves at </w:t>
      </w:r>
      <w:r>
        <w:rPr>
          <w:b/>
        </w:rPr>
        <w:t>v</w:t>
      </w:r>
      <w:r w:rsidRPr="009C5AD4">
        <w:rPr>
          <w:vertAlign w:val="subscript"/>
        </w:rPr>
        <w:t>A</w:t>
      </w:r>
      <w:r>
        <w:t xml:space="preserve"> </w:t>
      </w:r>
      <w:r w:rsidRPr="009C5AD4">
        <w:t>=</w:t>
      </w:r>
      <w:r>
        <w:t xml:space="preserve"> </w:t>
      </w:r>
      <w:r w:rsidRPr="009C5AD4">
        <w:t>0.5c</w:t>
      </w:r>
      <m:oMath>
        <m:acc>
          <m:accPr>
            <m:ctrlPr>
              <w:rPr>
                <w:rFonts w:ascii="Cambria Math" w:hAnsi="Cambria Math"/>
                <w:b/>
                <w:i/>
              </w:rPr>
            </m:ctrlPr>
          </m:accPr>
          <m:e>
            <m:r>
              <m:rPr>
                <m:sty m:val="bi"/>
              </m:rPr>
              <w:rPr>
                <w:rFonts w:ascii="Cambria Math" w:hAnsi="Cambria Math"/>
              </w:rPr>
              <m:t>i</m:t>
            </m:r>
          </m:e>
        </m:acc>
      </m:oMath>
      <w:r>
        <w:rPr>
          <w:b/>
        </w:rPr>
        <w:t xml:space="preserve"> </w:t>
      </w:r>
      <w:r w:rsidRPr="009C5AD4">
        <w:t>+</w:t>
      </w:r>
      <w:r>
        <w:t xml:space="preserve"> </w:t>
      </w:r>
      <w:r w:rsidRPr="009C5AD4">
        <w:t>0.7c</w:t>
      </w:r>
      <m:oMath>
        <m:acc>
          <m:accPr>
            <m:ctrlPr>
              <w:rPr>
                <w:rFonts w:ascii="Cambria Math" w:hAnsi="Cambria Math"/>
                <w:b/>
                <w:i/>
              </w:rPr>
            </m:ctrlPr>
          </m:accPr>
          <m:e>
            <m:r>
              <m:rPr>
                <m:sty m:val="bi"/>
              </m:rPr>
              <w:rPr>
                <w:rFonts w:ascii="Cambria Math" w:hAnsi="Cambria Math"/>
              </w:rPr>
              <m:t>j</m:t>
            </m:r>
          </m:e>
        </m:acc>
      </m:oMath>
      <w:r>
        <w:t xml:space="preserve">, </w:t>
      </w:r>
      <w:r w:rsidRPr="009C5AD4">
        <w:t>and Particle B moves at </w:t>
      </w:r>
      <w:r w:rsidRPr="009C5AD4">
        <w:rPr>
          <w:b/>
        </w:rPr>
        <w:t>v</w:t>
      </w:r>
      <w:r w:rsidRPr="009C5AD4">
        <w:rPr>
          <w:vertAlign w:val="subscript"/>
        </w:rPr>
        <w:t>B</w:t>
      </w:r>
      <w:r>
        <w:t xml:space="preserve"> </w:t>
      </w:r>
      <w:r w:rsidRPr="009C5AD4">
        <w:t>=</w:t>
      </w:r>
      <w:r>
        <w:t xml:space="preserve"> </w:t>
      </w:r>
      <w:r w:rsidRPr="009C5AD4">
        <w:t>0.7c</w:t>
      </w:r>
      <m:oMath>
        <m:acc>
          <m:accPr>
            <m:ctrlPr>
              <w:rPr>
                <w:rFonts w:ascii="Cambria Math" w:hAnsi="Cambria Math"/>
                <w:b/>
                <w:i/>
              </w:rPr>
            </m:ctrlPr>
          </m:accPr>
          <m:e>
            <m:r>
              <m:rPr>
                <m:sty m:val="bi"/>
              </m:rPr>
              <w:rPr>
                <w:rFonts w:ascii="Cambria Math" w:hAnsi="Cambria Math"/>
              </w:rPr>
              <m:t>i</m:t>
            </m:r>
          </m:e>
        </m:acc>
      </m:oMath>
      <w:r>
        <w:rPr>
          <w:b/>
        </w:rPr>
        <w:t xml:space="preserve"> </w:t>
      </w:r>
      <w:r w:rsidRPr="009C5AD4">
        <w:t>+</w:t>
      </w:r>
      <w:r>
        <w:t xml:space="preserve"> </w:t>
      </w:r>
      <w:r w:rsidRPr="009C5AD4">
        <w:t>0.5c</w:t>
      </w:r>
      <m:oMath>
        <m:acc>
          <m:accPr>
            <m:ctrlPr>
              <w:rPr>
                <w:rFonts w:ascii="Cambria Math" w:hAnsi="Cambria Math"/>
                <w:b/>
                <w:i/>
              </w:rPr>
            </m:ctrlPr>
          </m:accPr>
          <m:e>
            <m:r>
              <m:rPr>
                <m:sty m:val="bi"/>
              </m:rPr>
              <w:rPr>
                <w:rFonts w:ascii="Cambria Math" w:hAnsi="Cambria Math"/>
              </w:rPr>
              <m:t>j</m:t>
            </m:r>
          </m:e>
        </m:acc>
      </m:oMath>
      <w:r w:rsidRPr="009C5AD4">
        <w:t xml:space="preserve">​, both velocities measured relative to the spacecraft. </w:t>
      </w:r>
      <w:r>
        <w:t xml:space="preserve"> </w:t>
      </w:r>
      <w:r w:rsidRPr="009C5AD4">
        <w:t>Which particle has the larger</w:t>
      </w:r>
      <w:r w:rsidR="007A1602">
        <w:t xml:space="preserve"> </w:t>
      </w:r>
      <w:r w:rsidRPr="009C5AD4">
        <w:t xml:space="preserve"> velocity in the space station's frame?</w:t>
      </w:r>
      <w:r>
        <w:t xml:space="preserve">  </w:t>
      </w:r>
    </w:p>
    <w:p w14:paraId="72A9388C" w14:textId="77777777" w:rsidR="009C5AD4" w:rsidRDefault="009C5AD4" w:rsidP="009C5AD4">
      <w:pPr>
        <w:pStyle w:val="NoSpacing"/>
      </w:pPr>
    </w:p>
    <w:p w14:paraId="3D8B2DD2" w14:textId="3D9AF910" w:rsidR="009C5AD4" w:rsidRPr="009C5AD4" w:rsidRDefault="009C5AD4" w:rsidP="009C5AD4">
      <w:pPr>
        <w:pStyle w:val="NoSpacing"/>
      </w:pPr>
      <w:r>
        <w:t xml:space="preserve">So we can use the velocity transformation laws.  Let </w:t>
      </w:r>
      <w:r w:rsidRPr="009C5AD4">
        <w:rPr>
          <w:b/>
        </w:rPr>
        <w:t>v</w:t>
      </w:r>
      <w:r>
        <w:rPr>
          <w:rFonts w:ascii="Calibri" w:hAnsi="Calibri" w:cs="Calibri"/>
        </w:rPr>
        <w:t>´</w:t>
      </w:r>
      <w:r>
        <w:t xml:space="preserve"> be the velocity of the particles w/r to the station, which moves with speed </w:t>
      </w:r>
      <w:r w:rsidRPr="009C5AD4">
        <w:rPr>
          <w:b/>
        </w:rPr>
        <w:t>u</w:t>
      </w:r>
      <w:r>
        <w:t xml:space="preserve"> = -0.6c</w:t>
      </w:r>
      <m:oMath>
        <m:acc>
          <m:accPr>
            <m:ctrlPr>
              <w:rPr>
                <w:rFonts w:ascii="Cambria Math" w:hAnsi="Cambria Math"/>
                <w:b/>
                <w:i/>
              </w:rPr>
            </m:ctrlPr>
          </m:accPr>
          <m:e>
            <m:r>
              <m:rPr>
                <m:sty m:val="bi"/>
              </m:rPr>
              <w:rPr>
                <w:rFonts w:ascii="Cambria Math" w:hAnsi="Cambria Math"/>
              </w:rPr>
              <m:t>i</m:t>
            </m:r>
          </m:e>
        </m:acc>
      </m:oMath>
      <w:r>
        <w:t xml:space="preserve"> w/r to the space ship.  </w:t>
      </w:r>
    </w:p>
    <w:p w14:paraId="10C9B4C7" w14:textId="77777777" w:rsidR="009C5AD4" w:rsidRDefault="009C5AD4" w:rsidP="009C5AD4">
      <w:pPr>
        <w:pStyle w:val="NoSpacing"/>
      </w:pPr>
    </w:p>
    <w:p w14:paraId="30743B85" w14:textId="5403189E" w:rsidR="009C5AD4" w:rsidRDefault="00155AC5" w:rsidP="009C5AD4">
      <w:pPr>
        <w:pStyle w:val="NoSpacing"/>
      </w:pPr>
      <w:r w:rsidRPr="00A450D3">
        <w:rPr>
          <w:position w:val="-138"/>
        </w:rPr>
        <w:object w:dxaOrig="8000" w:dyaOrig="2880" w14:anchorId="28789167">
          <v:shape id="_x0000_i1049" type="#_x0000_t75" style="width:401.15pt;height:2in" o:ole="">
            <v:imagedata r:id="rId52" o:title=""/>
          </v:shape>
          <o:OLEObject Type="Embed" ProgID="Equation.DSMT4" ShapeID="_x0000_i1049" DrawAspect="Content" ObjectID="_1803757528" r:id="rId53"/>
        </w:object>
      </w:r>
    </w:p>
    <w:p w14:paraId="3265F7C0" w14:textId="77777777" w:rsidR="009C5AD4" w:rsidRDefault="009C5AD4" w:rsidP="009C5AD4">
      <w:pPr>
        <w:pStyle w:val="NoSpacing"/>
      </w:pPr>
    </w:p>
    <w:p w14:paraId="45E20B95" w14:textId="2B92609E" w:rsidR="009C5AD4" w:rsidRDefault="001B4729" w:rsidP="009C5AD4">
      <w:pPr>
        <w:pStyle w:val="NoSpacing"/>
      </w:pPr>
      <w:r>
        <w:t xml:space="preserve">So </w:t>
      </w:r>
      <w:r w:rsidR="007A1602">
        <w:t>the velocity magnitudes are:</w:t>
      </w:r>
    </w:p>
    <w:p w14:paraId="48F90EEE" w14:textId="77777777" w:rsidR="007A1602" w:rsidRDefault="007A1602" w:rsidP="009C5AD4">
      <w:pPr>
        <w:pStyle w:val="NoSpacing"/>
      </w:pPr>
    </w:p>
    <w:p w14:paraId="4A74C1B1" w14:textId="2F197A4E" w:rsidR="007A1602" w:rsidRDefault="00155AC5" w:rsidP="009C5AD4">
      <w:pPr>
        <w:pStyle w:val="NoSpacing"/>
      </w:pPr>
      <w:r w:rsidRPr="007A1602">
        <w:rPr>
          <w:position w:val="-40"/>
        </w:rPr>
        <w:object w:dxaOrig="3800" w:dyaOrig="920" w14:anchorId="17889B97">
          <v:shape id="_x0000_i1050" type="#_x0000_t75" style="width:190.3pt;height:46.3pt" o:ole="">
            <v:imagedata r:id="rId54" o:title=""/>
          </v:shape>
          <o:OLEObject Type="Embed" ProgID="Equation.DSMT4" ShapeID="_x0000_i1050" DrawAspect="Content" ObjectID="_1803757529" r:id="rId55"/>
        </w:object>
      </w:r>
    </w:p>
    <w:p w14:paraId="27B95B51" w14:textId="77777777" w:rsidR="009C5AD4" w:rsidRPr="00CC528B" w:rsidRDefault="009C5AD4" w:rsidP="009C5AD4">
      <w:pPr>
        <w:pStyle w:val="NoSpacing"/>
      </w:pPr>
    </w:p>
    <w:p w14:paraId="7BB1E6E6" w14:textId="4A2B6C6A" w:rsidR="00CC528B" w:rsidRPr="00CC528B" w:rsidRDefault="007A1602" w:rsidP="00CC528B">
      <w:r>
        <w:t xml:space="preserve">So particle </w:t>
      </w:r>
      <w:r w:rsidR="00155AC5">
        <w:t>B</w:t>
      </w:r>
      <w:r>
        <w:t xml:space="preserve"> has the larger velocity.</w:t>
      </w:r>
    </w:p>
    <w:p w14:paraId="1496ABC9" w14:textId="36420A54" w:rsidR="00CC528B" w:rsidRPr="00CC528B" w:rsidRDefault="00CC528B" w:rsidP="00CC528B"/>
    <w:p w14:paraId="273648F3" w14:textId="77777777" w:rsidR="00DF559B" w:rsidRPr="00DF559B" w:rsidRDefault="00DF559B" w:rsidP="00DF559B">
      <w:pPr>
        <w:rPr>
          <w:rFonts w:asciiTheme="minorHAnsi" w:hAnsiTheme="minorHAnsi" w:cstheme="minorHAnsi"/>
          <w:b/>
          <w:sz w:val="28"/>
        </w:rPr>
      </w:pPr>
      <w:r w:rsidRPr="00DF559B">
        <w:rPr>
          <w:rFonts w:asciiTheme="minorHAnsi" w:hAnsiTheme="minorHAnsi" w:cstheme="minorHAnsi"/>
          <w:b/>
          <w:sz w:val="28"/>
        </w:rPr>
        <w:t>Photon Kinematics</w:t>
      </w:r>
    </w:p>
    <w:p w14:paraId="68995F00" w14:textId="77777777" w:rsidR="00DF559B" w:rsidRPr="002724C4" w:rsidRDefault="00DF559B" w:rsidP="00DF559B">
      <w:r>
        <w:t xml:space="preserve">We can write a space-time displacement vectors for the photon.  The 4-velocity vector is undefined for a photon however, because its proper time does not progress.  Instead we just differentiate the displacement w/r to something else, like arc length perhaps (an affine parameter in general).  The 4-momentum can be defined for a photon, however, </w:t>
      </w:r>
      <w:r>
        <w:lastRenderedPageBreak/>
        <w:t>using the equation E = √[(mc</w:t>
      </w:r>
      <w:r>
        <w:rPr>
          <w:vertAlign w:val="superscript"/>
        </w:rPr>
        <w:t>2</w:t>
      </w:r>
      <w:r>
        <w:t>)</w:t>
      </w:r>
      <w:r>
        <w:rPr>
          <w:vertAlign w:val="superscript"/>
        </w:rPr>
        <w:t>2</w:t>
      </w:r>
      <w:r>
        <w:t xml:space="preserve"> + (pc)</w:t>
      </w:r>
      <w:r>
        <w:rPr>
          <w:vertAlign w:val="superscript"/>
        </w:rPr>
        <w:t>2</w:t>
      </w:r>
      <w:r>
        <w:t>] = √[(0) + (pc)</w:t>
      </w:r>
      <w:r>
        <w:rPr>
          <w:vertAlign w:val="superscript"/>
        </w:rPr>
        <w:t>2</w:t>
      </w:r>
      <w:r>
        <w:t>].  Below we use p to denote the magnitude of the spatial momentum |</w:t>
      </w:r>
      <w:r w:rsidRPr="002724C4">
        <w:rPr>
          <w:b/>
        </w:rPr>
        <w:t>p</w:t>
      </w:r>
      <w:r>
        <w:t xml:space="preserve">|.  </w:t>
      </w:r>
    </w:p>
    <w:p w14:paraId="5EDE8333" w14:textId="77777777" w:rsidR="00DF559B" w:rsidRDefault="00DF559B" w:rsidP="00DF559B"/>
    <w:p w14:paraId="195C3391" w14:textId="1EAA3084" w:rsidR="00DF559B" w:rsidRDefault="00F20FB9" w:rsidP="00DF559B">
      <w:r w:rsidRPr="002724C4">
        <w:rPr>
          <w:position w:val="-64"/>
        </w:rPr>
        <w:object w:dxaOrig="3180" w:dyaOrig="1440" w14:anchorId="07BA5BBF">
          <v:shape id="_x0000_i1054" type="#_x0000_t75" style="width:159.45pt;height:1in" o:ole="">
            <v:imagedata r:id="rId56" o:title=""/>
          </v:shape>
          <o:OLEObject Type="Embed" ProgID="Equation.DSMT4" ShapeID="_x0000_i1054" DrawAspect="Content" ObjectID="_1803757530" r:id="rId57"/>
        </w:object>
      </w:r>
    </w:p>
    <w:p w14:paraId="0132F4B5" w14:textId="77777777" w:rsidR="00DF559B" w:rsidRDefault="00DF559B" w:rsidP="00DF559B"/>
    <w:p w14:paraId="1AE26B9E" w14:textId="77777777" w:rsidR="00DF559B" w:rsidRDefault="00DF559B" w:rsidP="00DF559B">
      <w:r>
        <w:t>The magnitudes of these vectors would be:</w:t>
      </w:r>
    </w:p>
    <w:p w14:paraId="7B475826" w14:textId="77777777" w:rsidR="00DF559B" w:rsidRDefault="00DF559B" w:rsidP="00DF559B"/>
    <w:p w14:paraId="7B0DA7A5" w14:textId="71DB6BA7" w:rsidR="00DF559B" w:rsidRDefault="00F20FB9" w:rsidP="00DF559B">
      <w:r w:rsidRPr="00DF559B">
        <w:rPr>
          <w:position w:val="-76"/>
        </w:rPr>
        <w:object w:dxaOrig="9460" w:dyaOrig="1620" w14:anchorId="135E6430">
          <v:shape id="_x0000_i1056" type="#_x0000_t75" style="width:474.45pt;height:80.55pt" o:ole="">
            <v:imagedata r:id="rId58" o:title=""/>
          </v:shape>
          <o:OLEObject Type="Embed" ProgID="Equation.DSMT4" ShapeID="_x0000_i1056" DrawAspect="Content" ObjectID="_1803757531" r:id="rId59"/>
        </w:object>
      </w:r>
    </w:p>
    <w:p w14:paraId="55E55482" w14:textId="77777777" w:rsidR="00DF559B" w:rsidRDefault="00DF559B" w:rsidP="00DF559B"/>
    <w:p w14:paraId="6CCD3D9E" w14:textId="538A0ED9" w:rsidR="00805B3D" w:rsidRDefault="002238C7" w:rsidP="00805B3D">
      <w:r>
        <w:t>So yeah.</w:t>
      </w:r>
      <w:r w:rsidR="00805B3D" w:rsidRPr="00805B3D">
        <w:t xml:space="preserve"> </w:t>
      </w:r>
    </w:p>
    <w:p w14:paraId="45056446" w14:textId="18C1D495" w:rsidR="00CC528B" w:rsidRPr="00CC528B" w:rsidRDefault="00CC528B" w:rsidP="00CC528B">
      <w:pPr>
        <w:tabs>
          <w:tab w:val="left" w:pos="6130"/>
        </w:tabs>
      </w:pPr>
    </w:p>
    <w:sectPr w:rsidR="00CC528B" w:rsidRPr="00CC52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028"/>
    <w:rsid w:val="00025426"/>
    <w:rsid w:val="0004211E"/>
    <w:rsid w:val="00051596"/>
    <w:rsid w:val="000522B7"/>
    <w:rsid w:val="000665B7"/>
    <w:rsid w:val="00075904"/>
    <w:rsid w:val="000A3ED1"/>
    <w:rsid w:val="000C038C"/>
    <w:rsid w:val="000C6EB0"/>
    <w:rsid w:val="00100932"/>
    <w:rsid w:val="00106F40"/>
    <w:rsid w:val="00110250"/>
    <w:rsid w:val="0011485C"/>
    <w:rsid w:val="00146D4F"/>
    <w:rsid w:val="00155AC5"/>
    <w:rsid w:val="00164411"/>
    <w:rsid w:val="001819AB"/>
    <w:rsid w:val="001962A1"/>
    <w:rsid w:val="00197DD5"/>
    <w:rsid w:val="001B4729"/>
    <w:rsid w:val="00207B98"/>
    <w:rsid w:val="00222143"/>
    <w:rsid w:val="002238C7"/>
    <w:rsid w:val="0026140A"/>
    <w:rsid w:val="00261660"/>
    <w:rsid w:val="002833C6"/>
    <w:rsid w:val="00285712"/>
    <w:rsid w:val="002B6396"/>
    <w:rsid w:val="002C5757"/>
    <w:rsid w:val="002C6ACF"/>
    <w:rsid w:val="002D6D25"/>
    <w:rsid w:val="002F640E"/>
    <w:rsid w:val="003124C4"/>
    <w:rsid w:val="003255EB"/>
    <w:rsid w:val="003321D9"/>
    <w:rsid w:val="00356140"/>
    <w:rsid w:val="00382A86"/>
    <w:rsid w:val="00387B0F"/>
    <w:rsid w:val="003C3704"/>
    <w:rsid w:val="003D734F"/>
    <w:rsid w:val="003E2BD0"/>
    <w:rsid w:val="003F0284"/>
    <w:rsid w:val="003F0721"/>
    <w:rsid w:val="003F7DB0"/>
    <w:rsid w:val="00407383"/>
    <w:rsid w:val="00420044"/>
    <w:rsid w:val="00434CB0"/>
    <w:rsid w:val="004374BF"/>
    <w:rsid w:val="00482B9D"/>
    <w:rsid w:val="004901AE"/>
    <w:rsid w:val="004A0455"/>
    <w:rsid w:val="004D7D7C"/>
    <w:rsid w:val="00533A3D"/>
    <w:rsid w:val="005406D9"/>
    <w:rsid w:val="005465AE"/>
    <w:rsid w:val="00574EAF"/>
    <w:rsid w:val="0059692E"/>
    <w:rsid w:val="005A338E"/>
    <w:rsid w:val="005B6D1B"/>
    <w:rsid w:val="005C3028"/>
    <w:rsid w:val="005C7C53"/>
    <w:rsid w:val="00616E40"/>
    <w:rsid w:val="00620133"/>
    <w:rsid w:val="00635078"/>
    <w:rsid w:val="00657F22"/>
    <w:rsid w:val="006B22E7"/>
    <w:rsid w:val="006C411F"/>
    <w:rsid w:val="00704FF4"/>
    <w:rsid w:val="00717356"/>
    <w:rsid w:val="007348BF"/>
    <w:rsid w:val="00755E0B"/>
    <w:rsid w:val="00765CE8"/>
    <w:rsid w:val="00767F3B"/>
    <w:rsid w:val="0078298A"/>
    <w:rsid w:val="00784632"/>
    <w:rsid w:val="00785EB8"/>
    <w:rsid w:val="007A1602"/>
    <w:rsid w:val="007B1C2E"/>
    <w:rsid w:val="007B5C49"/>
    <w:rsid w:val="007C3434"/>
    <w:rsid w:val="007D17CF"/>
    <w:rsid w:val="007F720E"/>
    <w:rsid w:val="00804AE9"/>
    <w:rsid w:val="00805B3D"/>
    <w:rsid w:val="00814B1B"/>
    <w:rsid w:val="00815AFA"/>
    <w:rsid w:val="00816CB4"/>
    <w:rsid w:val="00820C93"/>
    <w:rsid w:val="008A30C7"/>
    <w:rsid w:val="008C5C2F"/>
    <w:rsid w:val="008E2352"/>
    <w:rsid w:val="009000D4"/>
    <w:rsid w:val="009056BA"/>
    <w:rsid w:val="00913A17"/>
    <w:rsid w:val="00943B43"/>
    <w:rsid w:val="009738E7"/>
    <w:rsid w:val="00973C28"/>
    <w:rsid w:val="00994F7B"/>
    <w:rsid w:val="009C51BD"/>
    <w:rsid w:val="009C5AD4"/>
    <w:rsid w:val="00A10102"/>
    <w:rsid w:val="00A450D3"/>
    <w:rsid w:val="00AD214A"/>
    <w:rsid w:val="00AD421D"/>
    <w:rsid w:val="00AF2361"/>
    <w:rsid w:val="00B01AED"/>
    <w:rsid w:val="00B03B6C"/>
    <w:rsid w:val="00B20423"/>
    <w:rsid w:val="00B205FE"/>
    <w:rsid w:val="00B20A17"/>
    <w:rsid w:val="00B3164A"/>
    <w:rsid w:val="00B45EDB"/>
    <w:rsid w:val="00B71456"/>
    <w:rsid w:val="00BC3077"/>
    <w:rsid w:val="00BC5AD0"/>
    <w:rsid w:val="00BC6B18"/>
    <w:rsid w:val="00BE3D0D"/>
    <w:rsid w:val="00BF0816"/>
    <w:rsid w:val="00BF3282"/>
    <w:rsid w:val="00BF4FFB"/>
    <w:rsid w:val="00BF5298"/>
    <w:rsid w:val="00C270C9"/>
    <w:rsid w:val="00C377C4"/>
    <w:rsid w:val="00C439BB"/>
    <w:rsid w:val="00C454B3"/>
    <w:rsid w:val="00C82849"/>
    <w:rsid w:val="00CA50BB"/>
    <w:rsid w:val="00CC528B"/>
    <w:rsid w:val="00CD1C92"/>
    <w:rsid w:val="00D04E18"/>
    <w:rsid w:val="00D063BD"/>
    <w:rsid w:val="00D10034"/>
    <w:rsid w:val="00D1436E"/>
    <w:rsid w:val="00D16A52"/>
    <w:rsid w:val="00D850B5"/>
    <w:rsid w:val="00D9209C"/>
    <w:rsid w:val="00DA6EA6"/>
    <w:rsid w:val="00DD48E9"/>
    <w:rsid w:val="00DF239A"/>
    <w:rsid w:val="00DF559B"/>
    <w:rsid w:val="00E04A92"/>
    <w:rsid w:val="00E1445A"/>
    <w:rsid w:val="00E41C63"/>
    <w:rsid w:val="00E638A0"/>
    <w:rsid w:val="00E65585"/>
    <w:rsid w:val="00EC139A"/>
    <w:rsid w:val="00EC396B"/>
    <w:rsid w:val="00F203DD"/>
    <w:rsid w:val="00F20FB9"/>
    <w:rsid w:val="00F25568"/>
    <w:rsid w:val="00F60AC7"/>
    <w:rsid w:val="00F75D2C"/>
    <w:rsid w:val="00F76D97"/>
    <w:rsid w:val="00FC0F18"/>
    <w:rsid w:val="00FC14D6"/>
    <w:rsid w:val="00FF03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51221"/>
  <w15:chartTrackingRefBased/>
  <w15:docId w15:val="{E157AD43-0E58-46B8-A5F8-256AB64B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5AD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png"/><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7</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18</cp:revision>
  <dcterms:created xsi:type="dcterms:W3CDTF">2020-01-13T17:57:00Z</dcterms:created>
  <dcterms:modified xsi:type="dcterms:W3CDTF">2025-03-18T02:58:00Z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